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Kraków, 12.04.2018</w:t>
      </w: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List otwarty </w:t>
      </w:r>
      <w:r>
        <w:rPr>
          <w:rFonts w:ascii="Helvetica" w:hAnsi="Helvetica" w:cs="Helvetica"/>
          <w:sz w:val="28"/>
          <w:szCs w:val="28"/>
        </w:rPr>
        <w:tab/>
      </w: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8"/>
          <w:szCs w:val="28"/>
        </w:rPr>
      </w:pP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Z niepokojem obserwujemy sytuację, w jakiej ostatnio znalazła się twórczość Jadwigi Maziarskiej (1913-2003), awangardowej artystki, członkini II Grupy Krakowskiej, osoby niezwykle zasłużonej dla rozwoju sztuki współczesnej w Polsce. </w:t>
      </w: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 końcem roku 2017 - r</w:t>
      </w:r>
      <w:r>
        <w:rPr>
          <w:rFonts w:ascii="Helvetica" w:hAnsi="Helvetica" w:cs="Helvetica"/>
          <w:sz w:val="24"/>
          <w:szCs w:val="24"/>
        </w:rPr>
        <w:t>oku stulecia awangardy i sześćdziesięciolecia II Grupy Krakowskiej - ukazała się publikacja „Jadwiga Maziarska” autorstwa Bogdana Podgórskiego (</w:t>
      </w:r>
      <w:r w:rsidR="0055092B">
        <w:rPr>
          <w:rFonts w:ascii="Helvetica" w:hAnsi="Helvetica" w:cs="Helvetica"/>
          <w:sz w:val="24"/>
          <w:szCs w:val="24"/>
        </w:rPr>
        <w:t>opatrzona nr ISBN 978-83</w:t>
      </w:r>
      <w:r w:rsidR="0055092B">
        <w:rPr>
          <w:rFonts w:ascii="Helvetica" w:hAnsi="Helvetica" w:cs="Helvetica"/>
          <w:sz w:val="24"/>
          <w:szCs w:val="24"/>
        </w:rPr>
        <w:t>-941168-4-2</w:t>
      </w:r>
      <w:r w:rsidR="0055092B">
        <w:rPr>
          <w:rFonts w:ascii="Helvetica" w:hAnsi="Helvetica" w:cs="Helvetica"/>
          <w:sz w:val="24"/>
          <w:szCs w:val="24"/>
        </w:rPr>
        <w:t xml:space="preserve"> z puli </w:t>
      </w:r>
      <w:r>
        <w:rPr>
          <w:rFonts w:ascii="Helvetica" w:hAnsi="Helvetica" w:cs="Helvetica"/>
          <w:sz w:val="24"/>
          <w:szCs w:val="24"/>
        </w:rPr>
        <w:t>Galeri</w:t>
      </w:r>
      <w:r w:rsidR="0055092B">
        <w:rPr>
          <w:rFonts w:ascii="Helvetica" w:hAnsi="Helvetica" w:cs="Helvetica"/>
          <w:sz w:val="24"/>
          <w:szCs w:val="24"/>
        </w:rPr>
        <w:t>i</w:t>
      </w:r>
      <w:r>
        <w:rPr>
          <w:rFonts w:ascii="Helvetica" w:hAnsi="Helvetica" w:cs="Helvetica"/>
          <w:sz w:val="24"/>
          <w:szCs w:val="24"/>
        </w:rPr>
        <w:t xml:space="preserve"> i Dom</w:t>
      </w:r>
      <w:r w:rsidR="0055092B">
        <w:rPr>
          <w:rFonts w:ascii="Helvetica" w:hAnsi="Helvetica" w:cs="Helvetica"/>
          <w:sz w:val="24"/>
          <w:szCs w:val="24"/>
        </w:rPr>
        <w:t>u</w:t>
      </w:r>
      <w:r>
        <w:rPr>
          <w:rFonts w:ascii="Helvetica" w:hAnsi="Helvetica" w:cs="Helvetica"/>
          <w:sz w:val="24"/>
          <w:szCs w:val="24"/>
        </w:rPr>
        <w:t xml:space="preserve"> Aukcyjn</w:t>
      </w:r>
      <w:r w:rsidR="0055092B">
        <w:rPr>
          <w:rFonts w:ascii="Helvetica" w:hAnsi="Helvetica" w:cs="Helvetica"/>
          <w:sz w:val="24"/>
          <w:szCs w:val="24"/>
        </w:rPr>
        <w:t xml:space="preserve">ego </w:t>
      </w:r>
      <w:r>
        <w:rPr>
          <w:rFonts w:ascii="Helvetica" w:hAnsi="Helvetica" w:cs="Helvetica"/>
          <w:sz w:val="24"/>
          <w:szCs w:val="24"/>
        </w:rPr>
        <w:t>Nautilus</w:t>
      </w:r>
      <w:r>
        <w:rPr>
          <w:rFonts w:ascii="Helvetica" w:hAnsi="Helvetica" w:cs="Helvetica"/>
          <w:sz w:val="24"/>
          <w:szCs w:val="24"/>
        </w:rPr>
        <w:t>). Autor nie jest historykiem sztuki, an</w:t>
      </w:r>
      <w:r>
        <w:rPr>
          <w:rFonts w:ascii="Helvetica" w:hAnsi="Helvetica" w:cs="Helvetica"/>
          <w:sz w:val="24"/>
          <w:szCs w:val="24"/>
        </w:rPr>
        <w:t xml:space="preserve">i krytykiem, tym niemniej wydał już jedną monografię, poświęconą innej malarce, Bronisławie Rychter-Janowskiej. </w:t>
      </w: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W jego wstępie do publikacji o Jadwidze Maziarskiej czytamy: „Na przestrzeni ostatnich kilkunastu lat można zaobserwować rosnące zainteresowa</w:t>
      </w:r>
      <w:r>
        <w:rPr>
          <w:rFonts w:ascii="Helvetica" w:hAnsi="Helvetica" w:cs="Helvetica"/>
          <w:sz w:val="24"/>
          <w:szCs w:val="24"/>
        </w:rPr>
        <w:t>nie twórczością Maziarskiej. Prace artystki osiągają coraz wyższe notowania cenowe, jednakże podaż prac artystki jest bardzo ograniczona. Na przestrzeni blisko dwudziestu lat, na polskim rynku sztuki w odnotowanej sprzedaży aukcyjnej pojawiło się jedynie c</w:t>
      </w:r>
      <w:r>
        <w:rPr>
          <w:rFonts w:ascii="Helvetica" w:hAnsi="Helvetica" w:cs="Helvetica"/>
          <w:sz w:val="24"/>
          <w:szCs w:val="24"/>
        </w:rPr>
        <w:t>zterdzieści kilka prac, co w przypadku artysty należącego do Grupy Krakowskiej jest ilością niezwykle skromną”. Tę lukę książka Bogdana Podgórskiego wypełnia z nawiązką. W publikacji liczącej 231 stron znalazło się około 120 reprodukcji barwnych. Oprócz pr</w:t>
      </w:r>
      <w:r>
        <w:rPr>
          <w:rFonts w:ascii="Helvetica" w:hAnsi="Helvetica" w:cs="Helvetica"/>
          <w:sz w:val="24"/>
          <w:szCs w:val="24"/>
        </w:rPr>
        <w:t xml:space="preserve">ac znanych z kolekcji muzealnych i galeryjnych, pojawia się w niej cały szereg takich, których charakter luźno tylko koresponduje z twórczością artystki. Wszystkie one opatrzone są adnotacją „z kolekcji prywatnej”. Jakie to kolekcje, autor nie podaje. </w:t>
      </w: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P</w:t>
      </w:r>
      <w:r>
        <w:rPr>
          <w:rFonts w:ascii="Helvetica" w:hAnsi="Helvetica" w:cs="Helvetica"/>
          <w:sz w:val="24"/>
          <w:szCs w:val="24"/>
        </w:rPr>
        <w:t>ojawienie się tak dużej liczby prac nieznanych specjalistom, a przy tym problematycznych pod względem artystycznym, zasadniczo zmienia obraz twórczości Jadwigi Maziarskiej. Niżej podpisana Anna Baranowa, zapoznawszy się z materiałem ilustracyjnym, wycofała</w:t>
      </w:r>
      <w:r>
        <w:rPr>
          <w:rFonts w:ascii="Helvetica" w:hAnsi="Helvetica" w:cs="Helvetica"/>
          <w:sz w:val="24"/>
          <w:szCs w:val="24"/>
        </w:rPr>
        <w:t xml:space="preserve"> się z napisania wstępu do książki i poinformowała autora, że wiele z tych prac jest wątpliwych. Na podstawie naszej wiedzy o twórczości Jadwigi Maziarskiej odnosimy wrażenie, że artystce przypisywane są prace, które nie wyszły spod jej ręki. Oczywiście, w</w:t>
      </w:r>
      <w:r>
        <w:rPr>
          <w:rFonts w:ascii="Helvetica" w:hAnsi="Helvetica" w:cs="Helvetica"/>
          <w:sz w:val="24"/>
          <w:szCs w:val="24"/>
        </w:rPr>
        <w:t>ątpliwości tych nie da się rozstrzygnąć w oparciu o reprodukcje, stąd pytanie o źródła, z których autor zaczerpnął tak wiele nieznanych dzieł. Już jednak na tym etapie możemy stwierdzić,  że książka Bogdana Podgórskiego publikuje i wprowadza w obieg prace,</w:t>
      </w:r>
      <w:r>
        <w:rPr>
          <w:rFonts w:ascii="Helvetica" w:hAnsi="Helvetica" w:cs="Helvetica"/>
          <w:sz w:val="24"/>
          <w:szCs w:val="24"/>
        </w:rPr>
        <w:t xml:space="preserve"> które budzą poważne wątpliwości, co do ich autorstwa. Ten fakt jest wielce niepokojący –  i bez precedensu.   </w:t>
      </w:r>
    </w:p>
    <w:p w:rsidR="002E44D6" w:rsidRDefault="002E44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2E44D6" w:rsidRDefault="00E460E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>Pragniemy zwrócić uwagę, że wobec braku spadkobierców artystki nie ma kto chronić jej praw autorskich, co otwiera pole do nadużyć i fałszerstw</w:t>
      </w:r>
      <w:r>
        <w:rPr>
          <w:rFonts w:ascii="Helvetica" w:hAnsi="Helvetica" w:cs="Helvetica"/>
          <w:sz w:val="24"/>
          <w:szCs w:val="24"/>
        </w:rPr>
        <w:t>. Świadczy o tym nie tylko inkryminowana książka, ale również szereg prac, które w ciągu ostatnich lat pojawiły się na rynku aukcyjnym.</w:t>
      </w:r>
    </w:p>
    <w:p w:rsidR="002E44D6" w:rsidRDefault="00E460E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2E44D6" w:rsidRDefault="00E460E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Anna Baranowa</w:t>
      </w:r>
    </w:p>
    <w:p w:rsidR="002E44D6" w:rsidRDefault="00E460E9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Marta </w:t>
      </w:r>
      <w:proofErr w:type="spellStart"/>
      <w:r>
        <w:rPr>
          <w:rFonts w:ascii="Helvetica" w:hAnsi="Helvetica" w:cs="Helvetica"/>
          <w:sz w:val="24"/>
          <w:szCs w:val="24"/>
        </w:rPr>
        <w:t>Tarabuła</w:t>
      </w:r>
      <w:proofErr w:type="spellEnd"/>
    </w:p>
    <w:p w:rsidR="002E44D6" w:rsidRDefault="002E44D6">
      <w:pPr>
        <w:pStyle w:val="Tekstwstpniesformatowany"/>
        <w:jc w:val="both"/>
      </w:pPr>
    </w:p>
    <w:p w:rsidR="002E44D6" w:rsidRPr="00E460E9" w:rsidRDefault="00E460E9">
      <w:pPr>
        <w:pStyle w:val="Tekstwstpniesformatowany"/>
        <w:jc w:val="both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>List podpisali:</w:t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</w:p>
    <w:p w:rsidR="002E44D6" w:rsidRDefault="00E460E9">
      <w:pPr>
        <w:pStyle w:val="Tekstwstpniesformatowany"/>
        <w:jc w:val="both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Barbara Piwowarska</w:t>
      </w:r>
    </w:p>
    <w:p w:rsidR="00E460E9" w:rsidRPr="00E460E9" w:rsidRDefault="00E460E9" w:rsidP="00E460E9">
      <w:pPr>
        <w:pStyle w:val="Tekstwstpniesformatowany"/>
        <w:ind w:left="2124"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Krystyna Czerni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Andrzej Turowski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>Cezary Pieczyński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Piotr Majewski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Joanna Daranowska-Łukaszewska (prezes SHS OK)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 xml:space="preserve">Monika </w:t>
      </w:r>
      <w:proofErr w:type="spellStart"/>
      <w:r w:rsidRPr="00E460E9">
        <w:rPr>
          <w:rFonts w:ascii="Helvetica" w:hAnsi="Helvetica" w:cs="Helvetica"/>
          <w:sz w:val="24"/>
          <w:szCs w:val="24"/>
        </w:rPr>
        <w:t>Rydiger</w:t>
      </w:r>
      <w:proofErr w:type="spellEnd"/>
      <w:r w:rsidRPr="00E460E9">
        <w:rPr>
          <w:rFonts w:ascii="Helvetica" w:hAnsi="Helvetica" w:cs="Helvetica"/>
          <w:sz w:val="24"/>
          <w:szCs w:val="24"/>
        </w:rPr>
        <w:t xml:space="preserve"> (wiceprezes SHS OK)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Joanna Warchoł (prezes ZPAP)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Janina Górka-Czarnecka (</w:t>
      </w:r>
      <w:proofErr w:type="spellStart"/>
      <w:r w:rsidRPr="00E460E9">
        <w:rPr>
          <w:rFonts w:ascii="Helvetica" w:hAnsi="Helvetica" w:cs="Helvetica"/>
          <w:sz w:val="24"/>
          <w:szCs w:val="24"/>
        </w:rPr>
        <w:t>SAiMP</w:t>
      </w:r>
      <w:proofErr w:type="spellEnd"/>
      <w:r w:rsidRPr="00E460E9">
        <w:rPr>
          <w:rFonts w:ascii="Helvetica" w:hAnsi="Helvetica" w:cs="Helvetica"/>
          <w:sz w:val="24"/>
          <w:szCs w:val="24"/>
        </w:rPr>
        <w:t>)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 xml:space="preserve">Janusz </w:t>
      </w:r>
      <w:proofErr w:type="spellStart"/>
      <w:r w:rsidRPr="00E460E9">
        <w:rPr>
          <w:rFonts w:ascii="Helvetica" w:hAnsi="Helvetica" w:cs="Helvetica"/>
          <w:sz w:val="24"/>
          <w:szCs w:val="24"/>
        </w:rPr>
        <w:t>Tarabuła</w:t>
      </w:r>
      <w:proofErr w:type="spellEnd"/>
      <w:r w:rsidRPr="00E460E9">
        <w:rPr>
          <w:rFonts w:ascii="Helvetica" w:hAnsi="Helvetica" w:cs="Helvetica"/>
          <w:sz w:val="24"/>
          <w:szCs w:val="24"/>
        </w:rPr>
        <w:t xml:space="preserve"> 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Jerzy Kałucki</w:t>
      </w:r>
    </w:p>
    <w:p w:rsidR="002E44D6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Jan Pamuła</w:t>
      </w:r>
    </w:p>
    <w:p w:rsidR="00E460E9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Jacek Maria Stokłosa</w:t>
      </w:r>
      <w:bookmarkStart w:id="0" w:name="_GoBack"/>
      <w:bookmarkEnd w:id="0"/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Pawe</w:t>
      </w:r>
      <w:r w:rsidRPr="00E460E9">
        <w:rPr>
          <w:rFonts w:ascii="Helvetica" w:hAnsi="Helvetica" w:cs="Helvetica"/>
          <w:sz w:val="24"/>
          <w:szCs w:val="24"/>
        </w:rPr>
        <w:t>ł Dusza (dyrektor Muzeum w Sosnowcu)</w:t>
      </w:r>
    </w:p>
    <w:p w:rsidR="002E44D6" w:rsidRPr="00E460E9" w:rsidRDefault="00E460E9">
      <w:pPr>
        <w:pStyle w:val="Tekstwstpniesformatowany"/>
        <w:rPr>
          <w:rFonts w:ascii="Helvetica" w:hAnsi="Helvetica" w:cs="Helvetica"/>
          <w:sz w:val="24"/>
          <w:szCs w:val="24"/>
        </w:rPr>
      </w:pP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</w:r>
      <w:r w:rsidRPr="00E460E9">
        <w:rPr>
          <w:rFonts w:ascii="Helvetica" w:hAnsi="Helvetica" w:cs="Helvetica"/>
          <w:sz w:val="24"/>
          <w:szCs w:val="24"/>
        </w:rPr>
        <w:tab/>
        <w:t>Karolina Czerska</w:t>
      </w:r>
    </w:p>
    <w:p w:rsidR="002E44D6" w:rsidRPr="00E460E9" w:rsidRDefault="002E44D6">
      <w:pPr>
        <w:jc w:val="both"/>
        <w:rPr>
          <w:rFonts w:ascii="Helvetica" w:hAnsi="Helvetica" w:cs="Helvetica"/>
          <w:sz w:val="24"/>
          <w:szCs w:val="24"/>
        </w:rPr>
      </w:pPr>
    </w:p>
    <w:sectPr w:rsidR="002E44D6" w:rsidRPr="00E460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4D6"/>
    <w:rsid w:val="002E44D6"/>
    <w:rsid w:val="0055092B"/>
    <w:rsid w:val="00E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94E0"/>
  <w15:docId w15:val="{E1A8DEE9-0D8B-453A-8D1A-75DC9EF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l-PL" w:eastAsia="zh-CN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C7"/>
    <w:pPr>
      <w:suppressAutoHyphens/>
      <w:spacing w:after="16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1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Czytelnia</cp:lastModifiedBy>
  <cp:revision>5</cp:revision>
  <cp:lastPrinted>2018-04-12T12:30:00Z</cp:lastPrinted>
  <dcterms:created xsi:type="dcterms:W3CDTF">2018-04-12T12:30:00Z</dcterms:created>
  <dcterms:modified xsi:type="dcterms:W3CDTF">2018-07-11T13:14:00Z</dcterms:modified>
  <dc:language>pl-PL</dc:language>
</cp:coreProperties>
</file>